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76" w:rsidRPr="00692576" w:rsidRDefault="00692576" w:rsidP="001D0E50">
      <w:pPr>
        <w:pStyle w:val="Default"/>
        <w:jc w:val="both"/>
        <w:rPr>
          <w:i/>
          <w:iCs/>
          <w:sz w:val="32"/>
          <w:szCs w:val="32"/>
        </w:rPr>
      </w:pPr>
      <w:r w:rsidRPr="00692576">
        <w:rPr>
          <w:i/>
          <w:iCs/>
          <w:sz w:val="32"/>
          <w:szCs w:val="32"/>
        </w:rPr>
        <w:t>Тема «</w:t>
      </w:r>
      <w:r>
        <w:rPr>
          <w:i/>
          <w:iCs/>
          <w:sz w:val="32"/>
          <w:szCs w:val="32"/>
        </w:rPr>
        <w:t>Природные зоны России</w:t>
      </w:r>
      <w:r w:rsidRPr="00692576">
        <w:rPr>
          <w:i/>
          <w:iCs/>
          <w:sz w:val="32"/>
          <w:szCs w:val="32"/>
        </w:rPr>
        <w:t>», 8 класс</w:t>
      </w:r>
    </w:p>
    <w:p w:rsidR="00692576" w:rsidRDefault="00692576" w:rsidP="001D0E50">
      <w:pPr>
        <w:pStyle w:val="Default"/>
        <w:jc w:val="both"/>
        <w:rPr>
          <w:iCs/>
          <w:sz w:val="32"/>
          <w:szCs w:val="32"/>
        </w:rPr>
      </w:pPr>
    </w:p>
    <w:p w:rsidR="001D0E50" w:rsidRPr="001D0E50" w:rsidRDefault="001D0E50" w:rsidP="001D0E50">
      <w:pPr>
        <w:pStyle w:val="Default"/>
        <w:jc w:val="both"/>
        <w:rPr>
          <w:iCs/>
          <w:sz w:val="32"/>
          <w:szCs w:val="32"/>
        </w:rPr>
      </w:pPr>
      <w:r w:rsidRPr="001D0E50">
        <w:rPr>
          <w:iCs/>
          <w:sz w:val="32"/>
          <w:szCs w:val="32"/>
        </w:rPr>
        <w:t>Прочитайте текст «Тундра» и ответьте на вопросы:</w:t>
      </w:r>
    </w:p>
    <w:p w:rsidR="001D0E50" w:rsidRPr="001D0E50" w:rsidRDefault="001D0E50" w:rsidP="001D0E50">
      <w:pPr>
        <w:pStyle w:val="a3"/>
        <w:shd w:val="clear" w:color="auto" w:fill="FFFFFF"/>
        <w:spacing w:before="0" w:beforeAutospacing="0" w:after="138" w:afterAutospacing="0"/>
        <w:jc w:val="both"/>
        <w:rPr>
          <w:i/>
          <w:color w:val="000000"/>
          <w:sz w:val="32"/>
          <w:szCs w:val="32"/>
        </w:rPr>
      </w:pPr>
      <w:r w:rsidRPr="001D0E50">
        <w:rPr>
          <w:i/>
          <w:color w:val="000000"/>
          <w:sz w:val="32"/>
          <w:szCs w:val="32"/>
        </w:rPr>
        <w:t xml:space="preserve">Тундра расположена над мерзлыми грунтами, которые оттаивают летом лишь на 0,5 – 2 м. Вечная мерзлота охлаждает почву, а, значит и воздух. Почвообразование замедлено. </w:t>
      </w:r>
      <w:proofErr w:type="gramStart"/>
      <w:r w:rsidRPr="001D0E50">
        <w:rPr>
          <w:i/>
          <w:color w:val="000000"/>
          <w:sz w:val="32"/>
          <w:szCs w:val="32"/>
        </w:rPr>
        <w:t>Вечная мерзлота сохраняется из – за тонкого снежного покрова, который к тому же выдувают сильные ветры с более возвышенных участков.</w:t>
      </w:r>
      <w:proofErr w:type="gramEnd"/>
    </w:p>
    <w:p w:rsidR="001D0E50" w:rsidRPr="001D0E50" w:rsidRDefault="001D0E50" w:rsidP="001D0E50">
      <w:pPr>
        <w:pStyle w:val="a3"/>
        <w:shd w:val="clear" w:color="auto" w:fill="FFFFFF"/>
        <w:spacing w:before="0" w:beforeAutospacing="0" w:after="138" w:afterAutospacing="0"/>
        <w:jc w:val="both"/>
        <w:rPr>
          <w:i/>
          <w:color w:val="000000"/>
          <w:sz w:val="32"/>
          <w:szCs w:val="32"/>
        </w:rPr>
      </w:pPr>
      <w:r w:rsidRPr="001D0E50">
        <w:rPr>
          <w:i/>
          <w:color w:val="000000"/>
          <w:sz w:val="32"/>
          <w:szCs w:val="32"/>
        </w:rPr>
        <w:t>Слово «тундра» имеет происхождение от «</w:t>
      </w:r>
      <w:proofErr w:type="spellStart"/>
      <w:r w:rsidRPr="001D0E50">
        <w:rPr>
          <w:i/>
          <w:color w:val="000000"/>
          <w:sz w:val="32"/>
          <w:szCs w:val="32"/>
        </w:rPr>
        <w:t>тунтури</w:t>
      </w:r>
      <w:proofErr w:type="spellEnd"/>
      <w:r w:rsidRPr="001D0E50">
        <w:rPr>
          <w:i/>
          <w:color w:val="000000"/>
          <w:sz w:val="32"/>
          <w:szCs w:val="32"/>
        </w:rPr>
        <w:t>», что в переводе с языка народа саами означает «сопки» - невысокие вершины, которые не покрыты лесом. Но в тундре есть и деревья, только они карликовые – березка и ива.</w:t>
      </w:r>
    </w:p>
    <w:p w:rsidR="001D0E50" w:rsidRPr="001D0E50" w:rsidRDefault="001D0E50" w:rsidP="001D0E50">
      <w:pPr>
        <w:pStyle w:val="a3"/>
        <w:shd w:val="clear" w:color="auto" w:fill="FFFFFF"/>
        <w:spacing w:before="0" w:beforeAutospacing="0" w:after="138" w:afterAutospacing="0"/>
        <w:jc w:val="both"/>
        <w:rPr>
          <w:i/>
          <w:color w:val="000000"/>
          <w:sz w:val="32"/>
          <w:szCs w:val="32"/>
        </w:rPr>
      </w:pPr>
      <w:r w:rsidRPr="001D0E50">
        <w:rPr>
          <w:i/>
          <w:color w:val="000000"/>
          <w:sz w:val="32"/>
          <w:szCs w:val="32"/>
        </w:rPr>
        <w:t xml:space="preserve">Тундра красива дважды в год. Первый раз – в августе, когда созревает морошка. Цвет тундры меняется с зеленого </w:t>
      </w:r>
      <w:proofErr w:type="gramStart"/>
      <w:r w:rsidRPr="001D0E50">
        <w:rPr>
          <w:i/>
          <w:color w:val="000000"/>
          <w:sz w:val="32"/>
          <w:szCs w:val="32"/>
        </w:rPr>
        <w:t>на</w:t>
      </w:r>
      <w:proofErr w:type="gramEnd"/>
      <w:r w:rsidRPr="001D0E50">
        <w:rPr>
          <w:i/>
          <w:color w:val="000000"/>
          <w:sz w:val="32"/>
          <w:szCs w:val="32"/>
        </w:rPr>
        <w:t xml:space="preserve"> красный, а потом на желтый. Созревая, морошка становится желтой. Второй раз – в сентябре.</w:t>
      </w:r>
    </w:p>
    <w:p w:rsidR="001D0E50" w:rsidRPr="001D0E50" w:rsidRDefault="001D0E50" w:rsidP="001D0E50">
      <w:pPr>
        <w:pStyle w:val="a3"/>
        <w:shd w:val="clear" w:color="auto" w:fill="FFFFFF"/>
        <w:spacing w:before="0" w:beforeAutospacing="0" w:after="138" w:afterAutospacing="0"/>
        <w:jc w:val="both"/>
        <w:rPr>
          <w:i/>
          <w:color w:val="000000"/>
          <w:sz w:val="32"/>
          <w:szCs w:val="32"/>
        </w:rPr>
      </w:pPr>
      <w:r w:rsidRPr="001D0E50">
        <w:rPr>
          <w:i/>
          <w:color w:val="000000"/>
          <w:sz w:val="32"/>
          <w:szCs w:val="32"/>
        </w:rPr>
        <w:t>«Золотая осень» красива и в тундре. Тундра – раздолье для грибника. Грибы чуть ниже карликовых березок и ив, и очень хорошо видны. Говорят, что грибы в тундре растут выше деревьев. Это почти, правда, если учесть, что «деревья» имеют высоту 15 – 30 см. Самое приятное для грибников обстоятельство – грибы не червивые.</w:t>
      </w:r>
    </w:p>
    <w:p w:rsidR="001D0E50" w:rsidRPr="001D0E50" w:rsidRDefault="001D0E50" w:rsidP="001D0E50">
      <w:pPr>
        <w:pStyle w:val="a3"/>
        <w:shd w:val="clear" w:color="auto" w:fill="FFFFFF"/>
        <w:spacing w:before="0" w:beforeAutospacing="0" w:after="138" w:afterAutospacing="0"/>
        <w:jc w:val="both"/>
        <w:rPr>
          <w:i/>
          <w:color w:val="000000"/>
          <w:sz w:val="32"/>
          <w:szCs w:val="32"/>
        </w:rPr>
      </w:pPr>
      <w:r w:rsidRPr="001D0E50">
        <w:rPr>
          <w:i/>
          <w:color w:val="000000"/>
          <w:sz w:val="32"/>
          <w:szCs w:val="32"/>
        </w:rPr>
        <w:t xml:space="preserve">В тундре растет и настоящий лес, но только в долинах рек. Но и здесь деревья невысоки и разрежены. Ближе к тундре деревья имеют </w:t>
      </w:r>
      <w:proofErr w:type="spellStart"/>
      <w:r w:rsidRPr="001D0E50">
        <w:rPr>
          <w:i/>
          <w:color w:val="000000"/>
          <w:sz w:val="32"/>
          <w:szCs w:val="32"/>
        </w:rPr>
        <w:t>флаговую</w:t>
      </w:r>
      <w:proofErr w:type="spellEnd"/>
      <w:r w:rsidRPr="001D0E50">
        <w:rPr>
          <w:i/>
          <w:color w:val="000000"/>
          <w:sz w:val="32"/>
          <w:szCs w:val="32"/>
        </w:rPr>
        <w:t xml:space="preserve"> форму. Стволы деревьев часто имеют густую поросль веток внизу, а выше 10 – 15 см ствол голый.</w:t>
      </w:r>
    </w:p>
    <w:p w:rsidR="001D0E50" w:rsidRPr="001D0E50" w:rsidRDefault="001D0E50" w:rsidP="001D0E5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jc w:val="both"/>
        <w:rPr>
          <w:color w:val="000000"/>
          <w:sz w:val="32"/>
          <w:szCs w:val="32"/>
        </w:rPr>
      </w:pPr>
      <w:r w:rsidRPr="001D0E50">
        <w:rPr>
          <w:color w:val="000000"/>
          <w:sz w:val="32"/>
          <w:szCs w:val="32"/>
        </w:rPr>
        <w:t>Почему грунты тундры оттаивают летом лишь на 0,5 – 2 м? </w:t>
      </w:r>
    </w:p>
    <w:p w:rsidR="001D0E50" w:rsidRPr="001D0E50" w:rsidRDefault="001D0E50" w:rsidP="001D0E5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jc w:val="both"/>
        <w:rPr>
          <w:color w:val="000000"/>
          <w:sz w:val="32"/>
          <w:szCs w:val="32"/>
        </w:rPr>
      </w:pPr>
      <w:r w:rsidRPr="001D0E50">
        <w:rPr>
          <w:color w:val="000000"/>
          <w:sz w:val="32"/>
          <w:szCs w:val="32"/>
        </w:rPr>
        <w:t>Почему в сентябре тундра становится желтой</w:t>
      </w:r>
    </w:p>
    <w:p w:rsidR="001D0E50" w:rsidRPr="001D0E50" w:rsidRDefault="001D0E50" w:rsidP="001D0E5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jc w:val="both"/>
        <w:rPr>
          <w:color w:val="000000"/>
          <w:sz w:val="32"/>
          <w:szCs w:val="32"/>
        </w:rPr>
      </w:pPr>
      <w:r w:rsidRPr="001D0E50">
        <w:rPr>
          <w:color w:val="000000"/>
          <w:sz w:val="32"/>
          <w:szCs w:val="32"/>
        </w:rPr>
        <w:t>Почему в тундре грибы не червивые? </w:t>
      </w:r>
    </w:p>
    <w:p w:rsidR="001D0E50" w:rsidRPr="001D0E50" w:rsidRDefault="001D0E50" w:rsidP="001D0E5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jc w:val="both"/>
        <w:rPr>
          <w:color w:val="000000"/>
          <w:sz w:val="32"/>
          <w:szCs w:val="32"/>
        </w:rPr>
      </w:pPr>
      <w:r w:rsidRPr="001D0E50">
        <w:rPr>
          <w:color w:val="000000"/>
          <w:sz w:val="32"/>
          <w:szCs w:val="32"/>
        </w:rPr>
        <w:t xml:space="preserve"> Почему в тундре настоящий лес растет лишь в долинах рек?</w:t>
      </w:r>
      <w:r w:rsidRPr="001D0E50">
        <w:rPr>
          <w:i/>
          <w:iCs/>
          <w:color w:val="000000"/>
          <w:sz w:val="32"/>
          <w:szCs w:val="32"/>
        </w:rPr>
        <w:t> </w:t>
      </w:r>
    </w:p>
    <w:p w:rsidR="001D0E50" w:rsidRPr="001D0E50" w:rsidRDefault="001D0E50" w:rsidP="001D0E5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jc w:val="both"/>
        <w:rPr>
          <w:color w:val="000000"/>
          <w:sz w:val="32"/>
          <w:szCs w:val="32"/>
        </w:rPr>
      </w:pPr>
      <w:r w:rsidRPr="001D0E50">
        <w:rPr>
          <w:color w:val="000000"/>
          <w:sz w:val="32"/>
          <w:szCs w:val="32"/>
        </w:rPr>
        <w:t xml:space="preserve"> Почему в тундре деревья имеют </w:t>
      </w:r>
      <w:proofErr w:type="spellStart"/>
      <w:r w:rsidRPr="001D0E50">
        <w:rPr>
          <w:color w:val="000000"/>
          <w:sz w:val="32"/>
          <w:szCs w:val="32"/>
        </w:rPr>
        <w:t>флаговую</w:t>
      </w:r>
      <w:proofErr w:type="spellEnd"/>
      <w:r w:rsidRPr="001D0E50">
        <w:rPr>
          <w:color w:val="000000"/>
          <w:sz w:val="32"/>
          <w:szCs w:val="32"/>
        </w:rPr>
        <w:t xml:space="preserve"> форму?</w:t>
      </w:r>
      <w:r w:rsidRPr="001D0E50">
        <w:rPr>
          <w:i/>
          <w:iCs/>
          <w:color w:val="000000"/>
          <w:sz w:val="32"/>
          <w:szCs w:val="32"/>
        </w:rPr>
        <w:t> </w:t>
      </w:r>
    </w:p>
    <w:p w:rsidR="007F4F14" w:rsidRPr="001D0E50" w:rsidRDefault="001D0E50" w:rsidP="001D0E5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jc w:val="both"/>
        <w:rPr>
          <w:sz w:val="32"/>
          <w:szCs w:val="32"/>
        </w:rPr>
      </w:pPr>
      <w:r w:rsidRPr="001D0E50">
        <w:rPr>
          <w:color w:val="000000"/>
          <w:sz w:val="32"/>
          <w:szCs w:val="32"/>
        </w:rPr>
        <w:t xml:space="preserve"> Почему стволы чаще имеют густую поросль веток внизу?</w:t>
      </w:r>
      <w:r w:rsidRPr="001D0E50">
        <w:rPr>
          <w:i/>
          <w:iCs/>
          <w:color w:val="000000"/>
          <w:sz w:val="32"/>
          <w:szCs w:val="32"/>
        </w:rPr>
        <w:t> </w:t>
      </w:r>
    </w:p>
    <w:sectPr w:rsidR="007F4F14" w:rsidRPr="001D0E50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1E2F"/>
    <w:multiLevelType w:val="multilevel"/>
    <w:tmpl w:val="6D80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0E50"/>
    <w:rsid w:val="001D0E50"/>
    <w:rsid w:val="00407F05"/>
    <w:rsid w:val="0060231C"/>
    <w:rsid w:val="00615BA3"/>
    <w:rsid w:val="00692576"/>
    <w:rsid w:val="007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0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2023-01-17T17:50:00Z</dcterms:created>
  <dcterms:modified xsi:type="dcterms:W3CDTF">2023-01-20T05:06:00Z</dcterms:modified>
</cp:coreProperties>
</file>